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FC2EE" w14:textId="65F92FAB" w:rsidR="00DC0696" w:rsidRPr="00DC0696" w:rsidRDefault="00DC0696" w:rsidP="00DC0696">
      <w:pPr>
        <w:spacing w:before="40"/>
        <w:jc w:val="center"/>
        <w:outlineLvl w:val="1"/>
        <w:rPr>
          <w:rFonts w:ascii="Calibri" w:eastAsia="Times New Roman" w:hAnsi="Calibri" w:cs="Calibri"/>
          <w:b/>
          <w:bCs/>
          <w:color w:val="2F5496"/>
          <w:sz w:val="36"/>
          <w:szCs w:val="36"/>
        </w:rPr>
      </w:pPr>
      <w:r w:rsidRPr="00DC0696">
        <w:rPr>
          <w:rFonts w:ascii="Calibri" w:eastAsia="Times New Roman" w:hAnsi="Calibri" w:cs="Calibri"/>
          <w:b/>
          <w:bCs/>
          <w:color w:val="2F5496"/>
          <w:sz w:val="36"/>
          <w:szCs w:val="36"/>
        </w:rPr>
        <w:t>Wellness Policy </w:t>
      </w:r>
      <w:r w:rsidRPr="00DC0696">
        <w:rPr>
          <w:rFonts w:ascii="Calibri" w:eastAsia="Times New Roman" w:hAnsi="Calibri" w:cs="Calibri"/>
          <w:b/>
          <w:bCs/>
          <w:color w:val="2F5496"/>
          <w:sz w:val="36"/>
          <w:szCs w:val="36"/>
        </w:rPr>
        <w:t>+ Procedures</w:t>
      </w:r>
      <w:bookmarkStart w:id="0" w:name="_GoBack"/>
      <w:bookmarkEnd w:id="0"/>
    </w:p>
    <w:p w14:paraId="759614A9" w14:textId="77777777" w:rsidR="00DC0696" w:rsidRPr="00DC0696" w:rsidRDefault="00DC0696" w:rsidP="00DC0696">
      <w:pPr>
        <w:spacing w:after="160"/>
        <w:jc w:val="both"/>
        <w:rPr>
          <w:rFonts w:ascii="Times New Roman" w:eastAsia="Times New Roman" w:hAnsi="Times New Roman" w:cs="Times New Roman"/>
        </w:rPr>
      </w:pPr>
      <w:r w:rsidRPr="00DC0696">
        <w:rPr>
          <w:rFonts w:ascii="Calibri" w:eastAsia="Times New Roman" w:hAnsi="Calibri" w:cs="Calibri"/>
          <w:color w:val="000000"/>
        </w:rPr>
        <w:t>To minimize the spread of illness, B.E.S.T. ABA’s wellness policy requires that if a client, household member, or staff member displays one or more of the following symptoms, the session should be cancelled and attempted to be rescheduled. (“Late cancellation fee” does not apply.)</w:t>
      </w:r>
    </w:p>
    <w:p w14:paraId="19A37F3F" w14:textId="77777777" w:rsidR="00DC0696" w:rsidRPr="00DC0696" w:rsidRDefault="00DC0696" w:rsidP="00DC0696">
      <w:pPr>
        <w:numPr>
          <w:ilvl w:val="0"/>
          <w:numId w:val="1"/>
        </w:numPr>
        <w:spacing w:after="160"/>
        <w:ind w:left="360"/>
        <w:jc w:val="both"/>
        <w:textAlignment w:val="baseline"/>
        <w:rPr>
          <w:rFonts w:ascii="Calibri" w:eastAsia="Times New Roman" w:hAnsi="Calibri" w:cs="Calibri"/>
          <w:color w:val="000000"/>
          <w:sz w:val="20"/>
          <w:szCs w:val="20"/>
        </w:rPr>
      </w:pPr>
      <w:r w:rsidRPr="00DC0696">
        <w:rPr>
          <w:rFonts w:ascii="Calibri" w:eastAsia="Times New Roman" w:hAnsi="Calibri" w:cs="Calibri"/>
          <w:color w:val="000000"/>
        </w:rPr>
        <w:t>Vomiting/Diarrhea</w:t>
      </w:r>
    </w:p>
    <w:p w14:paraId="30556470" w14:textId="77777777" w:rsidR="00DC0696" w:rsidRPr="00DC0696" w:rsidRDefault="00DC0696" w:rsidP="00DC0696">
      <w:pPr>
        <w:numPr>
          <w:ilvl w:val="0"/>
          <w:numId w:val="1"/>
        </w:numPr>
        <w:spacing w:after="160"/>
        <w:ind w:left="360"/>
        <w:jc w:val="both"/>
        <w:textAlignment w:val="baseline"/>
        <w:rPr>
          <w:rFonts w:ascii="Calibri" w:eastAsia="Times New Roman" w:hAnsi="Calibri" w:cs="Calibri"/>
          <w:color w:val="000000"/>
          <w:sz w:val="20"/>
          <w:szCs w:val="20"/>
        </w:rPr>
      </w:pPr>
      <w:r w:rsidRPr="00DC0696">
        <w:rPr>
          <w:rFonts w:ascii="Calibri" w:eastAsia="Times New Roman" w:hAnsi="Calibri" w:cs="Calibri"/>
          <w:color w:val="000000"/>
        </w:rPr>
        <w:t>Temperature greater than 100 degrees</w:t>
      </w:r>
    </w:p>
    <w:p w14:paraId="56FADA47" w14:textId="77777777" w:rsidR="00DC0696" w:rsidRPr="00DC0696" w:rsidRDefault="00DC0696" w:rsidP="00DC0696">
      <w:pPr>
        <w:numPr>
          <w:ilvl w:val="0"/>
          <w:numId w:val="1"/>
        </w:numPr>
        <w:spacing w:after="160"/>
        <w:ind w:left="360"/>
        <w:jc w:val="both"/>
        <w:textAlignment w:val="baseline"/>
        <w:rPr>
          <w:rFonts w:ascii="Calibri" w:eastAsia="Times New Roman" w:hAnsi="Calibri" w:cs="Calibri"/>
          <w:color w:val="000000"/>
          <w:sz w:val="20"/>
          <w:szCs w:val="20"/>
        </w:rPr>
      </w:pPr>
      <w:r w:rsidRPr="00DC0696">
        <w:rPr>
          <w:rFonts w:ascii="Calibri" w:eastAsia="Times New Roman" w:hAnsi="Calibri" w:cs="Calibri"/>
          <w:color w:val="000000"/>
        </w:rPr>
        <w:t>Respiratory problems such as severe coughing, rapid breathing, croup, or whooping sound after coughing</w:t>
      </w:r>
    </w:p>
    <w:p w14:paraId="7094BB78" w14:textId="77777777" w:rsidR="00DC0696" w:rsidRPr="00DC0696" w:rsidRDefault="00DC0696" w:rsidP="00DC0696">
      <w:pPr>
        <w:numPr>
          <w:ilvl w:val="0"/>
          <w:numId w:val="1"/>
        </w:numPr>
        <w:spacing w:after="160"/>
        <w:ind w:left="360"/>
        <w:jc w:val="both"/>
        <w:textAlignment w:val="baseline"/>
        <w:rPr>
          <w:rFonts w:ascii="Calibri" w:eastAsia="Times New Roman" w:hAnsi="Calibri" w:cs="Calibri"/>
          <w:color w:val="000000"/>
          <w:sz w:val="20"/>
          <w:szCs w:val="20"/>
        </w:rPr>
      </w:pPr>
      <w:r w:rsidRPr="00DC0696">
        <w:rPr>
          <w:rFonts w:ascii="Calibri" w:eastAsia="Times New Roman" w:hAnsi="Calibri" w:cs="Calibri"/>
          <w:color w:val="000000"/>
        </w:rPr>
        <w:t>Thick, discolored discharge from nose</w:t>
      </w:r>
    </w:p>
    <w:p w14:paraId="14E8D718" w14:textId="77777777" w:rsidR="00DC0696" w:rsidRPr="00DC0696" w:rsidRDefault="00DC0696" w:rsidP="00DC0696">
      <w:pPr>
        <w:numPr>
          <w:ilvl w:val="0"/>
          <w:numId w:val="1"/>
        </w:numPr>
        <w:spacing w:after="160"/>
        <w:ind w:left="360"/>
        <w:jc w:val="both"/>
        <w:textAlignment w:val="baseline"/>
        <w:rPr>
          <w:rFonts w:ascii="Calibri" w:eastAsia="Times New Roman" w:hAnsi="Calibri" w:cs="Calibri"/>
          <w:color w:val="000000"/>
          <w:sz w:val="20"/>
          <w:szCs w:val="20"/>
        </w:rPr>
      </w:pPr>
      <w:r w:rsidRPr="00DC0696">
        <w:rPr>
          <w:rFonts w:ascii="Calibri" w:eastAsia="Times New Roman" w:hAnsi="Calibri" w:cs="Calibri"/>
          <w:color w:val="000000"/>
        </w:rPr>
        <w:t>Rash or infection of the skin (e.g., ringworm, poison ivy)</w:t>
      </w:r>
    </w:p>
    <w:p w14:paraId="439067CB" w14:textId="77777777" w:rsidR="00DC0696" w:rsidRPr="00DC0696" w:rsidRDefault="00DC0696" w:rsidP="00DC0696">
      <w:pPr>
        <w:numPr>
          <w:ilvl w:val="0"/>
          <w:numId w:val="1"/>
        </w:numPr>
        <w:spacing w:after="160"/>
        <w:ind w:left="360"/>
        <w:jc w:val="both"/>
        <w:textAlignment w:val="baseline"/>
        <w:rPr>
          <w:rFonts w:ascii="Calibri" w:eastAsia="Times New Roman" w:hAnsi="Calibri" w:cs="Calibri"/>
          <w:color w:val="000000"/>
          <w:sz w:val="20"/>
          <w:szCs w:val="20"/>
        </w:rPr>
      </w:pPr>
      <w:r w:rsidRPr="00DC0696">
        <w:rPr>
          <w:rFonts w:ascii="Calibri" w:eastAsia="Times New Roman" w:hAnsi="Calibri" w:cs="Calibri"/>
          <w:color w:val="000000"/>
        </w:rPr>
        <w:t>Evidence of lice, including nits</w:t>
      </w:r>
    </w:p>
    <w:p w14:paraId="15EAB9CE" w14:textId="77777777" w:rsidR="00DC0696" w:rsidRPr="00DC0696" w:rsidRDefault="00DC0696" w:rsidP="00DC0696">
      <w:pPr>
        <w:numPr>
          <w:ilvl w:val="0"/>
          <w:numId w:val="1"/>
        </w:numPr>
        <w:spacing w:after="160"/>
        <w:ind w:left="360"/>
        <w:jc w:val="both"/>
        <w:textAlignment w:val="baseline"/>
        <w:rPr>
          <w:rFonts w:ascii="Calibri" w:eastAsia="Times New Roman" w:hAnsi="Calibri" w:cs="Calibri"/>
          <w:color w:val="000000"/>
          <w:sz w:val="20"/>
          <w:szCs w:val="20"/>
        </w:rPr>
      </w:pPr>
      <w:r w:rsidRPr="00DC0696">
        <w:rPr>
          <w:rFonts w:ascii="Calibri" w:eastAsia="Times New Roman" w:hAnsi="Calibri" w:cs="Calibri"/>
          <w:color w:val="000000"/>
        </w:rPr>
        <w:t>Communicable diseases - conjunctivitis (pink eye), influenza, measles, chicken pox, strep throat, etc.</w:t>
      </w:r>
    </w:p>
    <w:p w14:paraId="68E6CC41" w14:textId="77777777" w:rsidR="00DC0696" w:rsidRPr="00DC0696" w:rsidRDefault="00DC0696" w:rsidP="00DC0696">
      <w:pPr>
        <w:spacing w:after="160"/>
        <w:jc w:val="both"/>
        <w:rPr>
          <w:rFonts w:ascii="Times New Roman" w:eastAsia="Times New Roman" w:hAnsi="Times New Roman" w:cs="Times New Roman"/>
        </w:rPr>
      </w:pPr>
      <w:r w:rsidRPr="00DC0696">
        <w:rPr>
          <w:rFonts w:ascii="Calibri" w:eastAsia="Times New Roman" w:hAnsi="Calibri" w:cs="Calibri"/>
          <w:color w:val="000000"/>
        </w:rPr>
        <w:t xml:space="preserve">The client, household member, or staff member must be free of infection and other symptoms, without the aid of medication, </w:t>
      </w:r>
      <w:r w:rsidRPr="00DC0696">
        <w:rPr>
          <w:rFonts w:ascii="Calibri" w:eastAsia="Times New Roman" w:hAnsi="Calibri" w:cs="Calibri"/>
          <w:b/>
          <w:bCs/>
          <w:color w:val="000000"/>
        </w:rPr>
        <w:t>for 24 hours</w:t>
      </w:r>
      <w:r w:rsidRPr="00DC0696">
        <w:rPr>
          <w:rFonts w:ascii="Calibri" w:eastAsia="Times New Roman" w:hAnsi="Calibri" w:cs="Calibri"/>
          <w:color w:val="000000"/>
        </w:rPr>
        <w:t xml:space="preserve"> before resuming sessions. Sessions may resume when the incubation and contagious period have passed, and the client or staff member is well enough to resume normal activities.  If the client, household member, or staff member becomes ill during a session, the session will be immediately cancelled.</w:t>
      </w:r>
    </w:p>
    <w:p w14:paraId="7936D132" w14:textId="5A3608B7" w:rsidR="00DC0696" w:rsidRPr="00DC0696" w:rsidRDefault="00DC0696" w:rsidP="00DC0696">
      <w:pPr>
        <w:spacing w:after="160"/>
        <w:jc w:val="both"/>
        <w:rPr>
          <w:rFonts w:ascii="Times New Roman" w:eastAsia="Times New Roman" w:hAnsi="Times New Roman" w:cs="Times New Roman"/>
        </w:rPr>
      </w:pPr>
      <w:r w:rsidRPr="00DC0696">
        <w:rPr>
          <w:rFonts w:ascii="Calibri" w:eastAsia="Times New Roman" w:hAnsi="Calibri" w:cs="Calibri"/>
          <w:color w:val="000000"/>
        </w:rPr>
        <w:t>Caregivers acknowledge that if their child or any household member exhibits any of these above symptoms, they should cancel their child's session. If for any reason your child did not attend school or was sent home due to an illness, there should be no therapy session that day. Upon miscommunication, if a staff begins a session and the child did not attend school for illness, the staff will cancel the session immediately.  Caregivers agree to notify the staff within 24 hours of the diagnosis of a contagious illness. Caregivers acknowledge that in some instances</w:t>
      </w:r>
      <w:r>
        <w:rPr>
          <w:rFonts w:ascii="Calibri" w:eastAsia="Times New Roman" w:hAnsi="Calibri" w:cs="Calibri"/>
          <w:color w:val="000000"/>
        </w:rPr>
        <w:t>,</w:t>
      </w:r>
      <w:r w:rsidRPr="00DC0696">
        <w:rPr>
          <w:rFonts w:ascii="Calibri" w:eastAsia="Times New Roman" w:hAnsi="Calibri" w:cs="Calibri"/>
          <w:color w:val="000000"/>
        </w:rPr>
        <w:t xml:space="preserve"> sessions will be canceled until we have written permission from a doctor indicating your child is well enough to resume services. In the event that sessions are cancelled due to illness for more than two consecutive weeks, B.E.S.T. holds the right to alter the client’s service plan/schedule.</w:t>
      </w:r>
    </w:p>
    <w:p w14:paraId="47046778" w14:textId="77777777" w:rsidR="00DC0696" w:rsidRPr="00DC0696" w:rsidRDefault="00DC0696" w:rsidP="00DC0696">
      <w:pPr>
        <w:spacing w:after="160"/>
        <w:jc w:val="both"/>
        <w:rPr>
          <w:rFonts w:ascii="Times New Roman" w:eastAsia="Times New Roman" w:hAnsi="Times New Roman" w:cs="Times New Roman"/>
        </w:rPr>
      </w:pPr>
      <w:r w:rsidRPr="00DC0696">
        <w:rPr>
          <w:rFonts w:ascii="Calibri" w:eastAsia="Times New Roman" w:hAnsi="Calibri" w:cs="Calibri"/>
          <w:color w:val="000000"/>
        </w:rPr>
        <w:t>In the case that your child's session will be canceled due to an illness of a staff member, you will be contacted immediately.</w:t>
      </w:r>
    </w:p>
    <w:p w14:paraId="0F024DA0" w14:textId="77777777" w:rsidR="00DC0696" w:rsidRPr="00DC0696" w:rsidRDefault="00DC0696" w:rsidP="00DC0696">
      <w:pPr>
        <w:rPr>
          <w:rFonts w:ascii="Times New Roman" w:eastAsia="Times New Roman" w:hAnsi="Times New Roman" w:cs="Times New Roman"/>
        </w:rPr>
      </w:pPr>
    </w:p>
    <w:p w14:paraId="52C09C31" w14:textId="77777777" w:rsidR="00C95F7F" w:rsidRDefault="00FC26DA"/>
    <w:sectPr w:rsidR="00C95F7F" w:rsidSect="00802BB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1B2FE" w14:textId="77777777" w:rsidR="00FC26DA" w:rsidRDefault="00FC26DA" w:rsidP="00DC0696">
      <w:r>
        <w:separator/>
      </w:r>
    </w:p>
  </w:endnote>
  <w:endnote w:type="continuationSeparator" w:id="0">
    <w:p w14:paraId="4280D535" w14:textId="77777777" w:rsidR="00FC26DA" w:rsidRDefault="00FC26DA" w:rsidP="00DC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670C0" w14:textId="77777777" w:rsidR="00FC26DA" w:rsidRDefault="00FC26DA" w:rsidP="00DC0696">
      <w:r>
        <w:separator/>
      </w:r>
    </w:p>
  </w:footnote>
  <w:footnote w:type="continuationSeparator" w:id="0">
    <w:p w14:paraId="6EC50345" w14:textId="77777777" w:rsidR="00FC26DA" w:rsidRDefault="00FC26DA" w:rsidP="00DC0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92FE" w14:textId="509C5209" w:rsidR="00DC0696" w:rsidRDefault="00DC0696" w:rsidP="00DC0696">
    <w:pPr>
      <w:pStyle w:val="Header"/>
      <w:jc w:val="center"/>
    </w:pPr>
    <w:r>
      <w:rPr>
        <w:noProof/>
      </w:rPr>
      <w:drawing>
        <wp:inline distT="0" distB="0" distL="0" distR="0" wp14:anchorId="1803FE4F" wp14:editId="1BCF2C9E">
          <wp:extent cx="1637414" cy="667911"/>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lor.png"/>
                  <pic:cNvPicPr/>
                </pic:nvPicPr>
                <pic:blipFill>
                  <a:blip r:embed="rId1">
                    <a:extLst>
                      <a:ext uri="{28A0092B-C50C-407E-A947-70E740481C1C}">
                        <a14:useLocalDpi xmlns:a14="http://schemas.microsoft.com/office/drawing/2010/main" val="0"/>
                      </a:ext>
                    </a:extLst>
                  </a:blip>
                  <a:stretch>
                    <a:fillRect/>
                  </a:stretch>
                </pic:blipFill>
                <pic:spPr>
                  <a:xfrm>
                    <a:off x="0" y="0"/>
                    <a:ext cx="1648381" cy="6723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17258"/>
    <w:multiLevelType w:val="multilevel"/>
    <w:tmpl w:val="CE1EF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696"/>
    <w:rsid w:val="005E7005"/>
    <w:rsid w:val="00802BB8"/>
    <w:rsid w:val="00DC0696"/>
    <w:rsid w:val="00FC2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E565B8"/>
  <w14:defaultImageDpi w14:val="32767"/>
  <w15:chartTrackingRefBased/>
  <w15:docId w15:val="{2D99FC1C-557E-794F-9E7F-116B5C780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DC069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069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C069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C0696"/>
    <w:pPr>
      <w:tabs>
        <w:tab w:val="center" w:pos="4680"/>
        <w:tab w:val="right" w:pos="9360"/>
      </w:tabs>
    </w:pPr>
  </w:style>
  <w:style w:type="character" w:customStyle="1" w:styleId="HeaderChar">
    <w:name w:val="Header Char"/>
    <w:basedOn w:val="DefaultParagraphFont"/>
    <w:link w:val="Header"/>
    <w:uiPriority w:val="99"/>
    <w:rsid w:val="00DC0696"/>
  </w:style>
  <w:style w:type="paragraph" w:styleId="Footer">
    <w:name w:val="footer"/>
    <w:basedOn w:val="Normal"/>
    <w:link w:val="FooterChar"/>
    <w:uiPriority w:val="99"/>
    <w:unhideWhenUsed/>
    <w:rsid w:val="00DC0696"/>
    <w:pPr>
      <w:tabs>
        <w:tab w:val="center" w:pos="4680"/>
        <w:tab w:val="right" w:pos="9360"/>
      </w:tabs>
    </w:pPr>
  </w:style>
  <w:style w:type="character" w:customStyle="1" w:styleId="FooterChar">
    <w:name w:val="Footer Char"/>
    <w:basedOn w:val="DefaultParagraphFont"/>
    <w:link w:val="Footer"/>
    <w:uiPriority w:val="99"/>
    <w:rsid w:val="00DC0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77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2021-02-08T16:54:00Z</dcterms:created>
  <dcterms:modified xsi:type="dcterms:W3CDTF">2021-02-08T16:56:00Z</dcterms:modified>
</cp:coreProperties>
</file>